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4CD2B">
      <w:pPr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湖南农业大学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政府采购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需求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服务类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）</w:t>
      </w:r>
    </w:p>
    <w:p w14:paraId="0CF296C5">
      <w:pPr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适用预算金额≥80万元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）</w:t>
      </w:r>
    </w:p>
    <w:p w14:paraId="6AE87FFA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D50DFB6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一、申购单位：</w:t>
      </w:r>
    </w:p>
    <w:p w14:paraId="13FD5177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二、项目名称：</w:t>
      </w:r>
    </w:p>
    <w:p w14:paraId="7609C53A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三、采购预算：</w:t>
      </w:r>
      <w:r>
        <w:rPr>
          <w:rFonts w:hint="eastAsia"/>
          <w:sz w:val="28"/>
          <w:szCs w:val="28"/>
          <w:lang w:val="en-US" w:eastAsia="zh-CN"/>
        </w:rPr>
        <w:t xml:space="preserve">         （元人民币）</w:t>
      </w:r>
    </w:p>
    <w:p w14:paraId="269D1AD3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四、项目是否分包：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>否</w:t>
      </w: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>；分包数量：  个（如有分包必填）</w:t>
      </w:r>
    </w:p>
    <w:p w14:paraId="0D5E6282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五、项目概况</w:t>
      </w:r>
      <w:r>
        <w:rPr>
          <w:rFonts w:hint="eastAsia"/>
          <w:sz w:val="28"/>
          <w:szCs w:val="28"/>
          <w:lang w:val="en-US" w:eastAsia="zh-CN"/>
        </w:rPr>
        <w:t>（项目背景、服务内容、需实现的相关功能或目标等，如有提供）</w:t>
      </w:r>
    </w:p>
    <w:p w14:paraId="36A7094F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p w14:paraId="69A2EB78">
      <w:pPr>
        <w:adjustRightInd w:val="0"/>
        <w:snapToGrid w:val="0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六、技术要求</w:t>
      </w:r>
    </w:p>
    <w:p w14:paraId="29F58609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1.服务内容</w:t>
      </w:r>
    </w:p>
    <w:p w14:paraId="79539C3D">
      <w:pPr>
        <w:adjustRightInd w:val="0"/>
        <w:snapToGrid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2.服务范围</w:t>
      </w:r>
    </w:p>
    <w:p w14:paraId="21EE6BD9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3.服务要求及质量标准</w:t>
      </w:r>
    </w:p>
    <w:p w14:paraId="62B43D60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4.服务人员配置数量及要求</w:t>
      </w:r>
    </w:p>
    <w:p w14:paraId="67349CC7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5.交付成果（如有）</w:t>
      </w:r>
    </w:p>
    <w:p w14:paraId="31044DF1">
      <w:pPr>
        <w:adjustRightInd w:val="0"/>
        <w:snapToGrid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6.服务考核评价（如有）</w:t>
      </w:r>
    </w:p>
    <w:p w14:paraId="24ACE064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7.其他要求</w:t>
      </w:r>
    </w:p>
    <w:p w14:paraId="5B1A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2"/>
          <w:szCs w:val="20"/>
        </w:rPr>
      </w:pPr>
      <w:r>
        <w:rPr>
          <w:rFonts w:hint="eastAsia" w:ascii="宋体" w:hAnsi="宋体"/>
          <w:b/>
          <w:sz w:val="22"/>
          <w:szCs w:val="20"/>
          <w:lang w:val="en-US" w:eastAsia="zh-CN"/>
        </w:rPr>
        <w:t>编制说明</w:t>
      </w:r>
      <w:r>
        <w:rPr>
          <w:rFonts w:hint="eastAsia" w:ascii="宋体" w:hAnsi="宋体"/>
          <w:b/>
          <w:sz w:val="22"/>
          <w:szCs w:val="20"/>
        </w:rPr>
        <w:t>：</w:t>
      </w:r>
    </w:p>
    <w:p w14:paraId="0A02B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/>
          <w:b/>
          <w:color w:val="FF0000"/>
          <w:sz w:val="22"/>
          <w:szCs w:val="20"/>
          <w:lang w:val="en-US" w:eastAsia="zh-CN"/>
        </w:rPr>
        <w:t xml:space="preserve">    属实质性要求条款用“★”标记，不满足视为投标无效，不得作为评审项进行评分，一般设置不得超过5项；属重要条款用“▲”标记，可作为评审项计分，一般设置不得超过5项；未标注“★”或“▲”的为一般条款。实质性和重要条款应要求提供相应的佐证材料（包括但不限于承诺函、有效证明）</w:t>
      </w:r>
    </w:p>
    <w:p w14:paraId="0E90C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七、商务要求</w:t>
      </w:r>
    </w:p>
    <w:p w14:paraId="09E4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1.服务时间、地点：</w:t>
      </w:r>
    </w:p>
    <w:p w14:paraId="24A9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2.付款方式：合同正式生效后   个工作日内，支付合同金额的   ％；验收通过后   个工作日内，支付合同总价的％；……。</w:t>
      </w:r>
    </w:p>
    <w:p w14:paraId="58AA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3.履约保证金：是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/>
          <w:sz w:val="24"/>
          <w:szCs w:val="21"/>
          <w:lang w:val="en-US" w:eastAsia="zh-CN"/>
        </w:rPr>
        <w:t>否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/>
          <w:sz w:val="24"/>
          <w:szCs w:val="21"/>
          <w:lang w:val="en-US" w:eastAsia="zh-CN"/>
        </w:rPr>
        <w:t>；中标人在合同签订   个工作日内支付合同金额的   ％。4.验收标准和要求（如有）：</w:t>
      </w:r>
    </w:p>
    <w:p w14:paraId="364C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5.其他要求：</w:t>
      </w:r>
      <w:r>
        <w:rPr>
          <w:rFonts w:hint="eastAsia" w:ascii="宋体" w:hAnsi="宋体"/>
          <w:b/>
          <w:sz w:val="24"/>
          <w:szCs w:val="21"/>
        </w:rPr>
        <w:t>需要说明的其它事项</w:t>
      </w:r>
    </w:p>
    <w:p w14:paraId="05023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8.现场踏勘：是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/>
          <w:sz w:val="24"/>
          <w:szCs w:val="21"/>
          <w:lang w:val="en-US" w:eastAsia="zh-CN"/>
        </w:rPr>
        <w:t>否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/>
          <w:sz w:val="24"/>
          <w:szCs w:val="21"/>
          <w:lang w:val="en-US" w:eastAsia="zh-CN"/>
        </w:rPr>
        <w:t>组织集中踏勘。</w:t>
      </w:r>
    </w:p>
    <w:p w14:paraId="533CA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  <w:lang w:val="en-US" w:eastAsia="zh-CN"/>
        </w:rPr>
      </w:pPr>
    </w:p>
    <w:p w14:paraId="1FFD6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八、供应商特定资格条件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（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en-US" w:eastAsia="zh-CN"/>
        </w:rPr>
        <w:t>如有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）</w:t>
      </w:r>
    </w:p>
    <w:p w14:paraId="4304C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4797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九、评分方法及标准</w:t>
      </w:r>
    </w:p>
    <w:p w14:paraId="42CF2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宋体" w:hAnsi="宋体"/>
          <w:b/>
          <w:color w:val="FF0000"/>
          <w:sz w:val="22"/>
          <w:szCs w:val="20"/>
          <w:lang w:val="en-US" w:eastAsia="zh-CN"/>
        </w:rPr>
      </w:pPr>
      <w:r>
        <w:rPr>
          <w:rFonts w:hint="eastAsia" w:ascii="宋体" w:hAnsi="宋体"/>
          <w:b/>
          <w:color w:val="FF0000"/>
          <w:sz w:val="22"/>
          <w:szCs w:val="20"/>
          <w:lang w:val="en-US" w:eastAsia="zh-CN"/>
        </w:rPr>
        <w:t>采用综合评分法的项目可提供，如未提供的由采购与招标中心和代理机构结合项目的需求进行编制。</w:t>
      </w:r>
    </w:p>
    <w:p w14:paraId="20EA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4"/>
        <w:gridCol w:w="4474"/>
      </w:tblGrid>
      <w:tr w14:paraId="2E7A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948" w:type="dxa"/>
            <w:gridSpan w:val="2"/>
            <w:vAlign w:val="center"/>
          </w:tcPr>
          <w:p w14:paraId="5193D45D">
            <w:pPr>
              <w:pStyle w:val="2"/>
              <w:keepNext w:val="0"/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黑体" w:hAnsi="华文中宋" w:eastAsia="黑体"/>
                <w:sz w:val="32"/>
                <w:szCs w:val="32"/>
                <w:highlight w:val="white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采购需求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审核表</w:t>
            </w:r>
          </w:p>
        </w:tc>
      </w:tr>
      <w:tr w14:paraId="70D2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</w:trPr>
        <w:tc>
          <w:tcPr>
            <w:tcW w:w="8948" w:type="dxa"/>
            <w:gridSpan w:val="2"/>
          </w:tcPr>
          <w:p w14:paraId="12DC1001">
            <w:pPr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申购单位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审核意见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 w14:paraId="1C3302A2"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 w14:paraId="2D9FD904">
            <w:pPr>
              <w:adjustRightInd w:val="0"/>
              <w:snapToGrid w:val="0"/>
              <w:spacing w:line="360" w:lineRule="auto"/>
              <w:ind w:firstLine="560" w:firstLineChars="20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我单位承担采购需求编制主体责任，已对以上需求方案进行了审核，符合以下要求：预算编制合理；采购需求合规、完整、明确，符合采购项目特点和实际需要，项目相关指标和要求客观且可量化；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特定资格要求符合国家政策法规要求，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无倾向性、无歧视性和排他性，未指向特定的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供应商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。</w:t>
            </w:r>
          </w:p>
          <w:p w14:paraId="7FF27A9B">
            <w:pPr>
              <w:adjustRightInd w:val="0"/>
              <w:snapToGrid w:val="0"/>
              <w:spacing w:before="156" w:beforeLines="50"/>
              <w:ind w:firstLine="420" w:firstLineChars="20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1"/>
                <w:szCs w:val="24"/>
                <w:lang w:val="en-US" w:eastAsia="zh-CN"/>
              </w:rPr>
            </w:pPr>
          </w:p>
          <w:p w14:paraId="7914FA2C">
            <w:pPr>
              <w:adjustRightInd w:val="0"/>
              <w:snapToGrid w:val="0"/>
              <w:spacing w:before="156" w:beforeLines="50" w:line="480" w:lineRule="auto"/>
              <w:ind w:firstLine="560" w:firstLineChars="20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 xml:space="preserve">编制人 ：                      复核人 ：            </w:t>
            </w:r>
          </w:p>
          <w:p w14:paraId="5C70506B">
            <w:pPr>
              <w:adjustRightInd w:val="0"/>
              <w:snapToGrid w:val="0"/>
              <w:spacing w:before="156" w:beforeLines="5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 xml:space="preserve">                </w:t>
            </w:r>
          </w:p>
          <w:p w14:paraId="4EAB4599">
            <w:pPr>
              <w:adjustRightInd w:val="0"/>
              <w:snapToGrid w:val="0"/>
              <w:spacing w:before="156" w:beforeLines="50" w:line="480" w:lineRule="auto"/>
              <w:ind w:firstLine="560" w:firstLineChars="200"/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 xml:space="preserve">单位主要负责人（公章）：                    年      月    日    </w:t>
            </w: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1"/>
                <w:szCs w:val="24"/>
                <w:lang w:val="en-US" w:eastAsia="zh-CN"/>
              </w:rPr>
              <w:t xml:space="preserve">                           </w:t>
            </w:r>
          </w:p>
        </w:tc>
      </w:tr>
      <w:tr w14:paraId="5E5F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4474" w:type="dxa"/>
          </w:tcPr>
          <w:p w14:paraId="3194923A">
            <w:pPr>
              <w:pStyle w:val="2"/>
              <w:keepNext w:val="0"/>
              <w:adjustRightInd w:val="0"/>
              <w:snapToGrid w:val="0"/>
              <w:spacing w:before="156" w:beforeLines="50" w:line="360" w:lineRule="auto"/>
              <w:jc w:val="both"/>
              <w:rPr>
                <w:rFonts w:hint="eastAsia" w:ascii="黑体" w:hAnsi="华文中宋" w:eastAsiaTheme="minorEastAsia"/>
                <w:sz w:val="32"/>
                <w:szCs w:val="32"/>
                <w:highlight w:val="whit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业务主管部门审核意见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：</w:t>
            </w:r>
          </w:p>
          <w:p w14:paraId="15819CC7">
            <w:pPr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</w:p>
          <w:p w14:paraId="3836308B">
            <w:pPr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</w:p>
          <w:p w14:paraId="7EB98FB5">
            <w:pPr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</w:p>
          <w:p w14:paraId="14A1AA85">
            <w:pPr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</w:p>
          <w:p w14:paraId="5183A505">
            <w:pP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</w:p>
          <w:p w14:paraId="13391639">
            <w:pP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</w:p>
          <w:p w14:paraId="516DD17B">
            <w:pPr>
              <w:ind w:firstLine="1400" w:firstLineChars="500"/>
              <w:jc w:val="right"/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>年      月    日</w:t>
            </w:r>
          </w:p>
        </w:tc>
        <w:tc>
          <w:tcPr>
            <w:tcW w:w="4474" w:type="dxa"/>
          </w:tcPr>
          <w:p w14:paraId="608CE906">
            <w:pPr>
              <w:pStyle w:val="2"/>
              <w:keepNext w:val="0"/>
              <w:adjustRightInd w:val="0"/>
              <w:snapToGrid w:val="0"/>
              <w:spacing w:before="156" w:beforeLines="50" w:line="360" w:lineRule="auto"/>
              <w:jc w:val="both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分管业务主管部门校领导意见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：</w:t>
            </w:r>
          </w:p>
          <w:p w14:paraId="57BBBC7F">
            <w:pP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</w:p>
          <w:p w14:paraId="560BDBBB">
            <w:pP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</w:p>
          <w:p w14:paraId="7E381972">
            <w:pP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</w:p>
          <w:p w14:paraId="74C41D33">
            <w:pP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</w:p>
          <w:p w14:paraId="7B914E77">
            <w:pP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</w:p>
          <w:p w14:paraId="0F0B5354">
            <w:pP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</w:p>
          <w:p w14:paraId="2E05192A">
            <w:pPr>
              <w:jc w:val="right"/>
              <w:rPr>
                <w:rFonts w:hint="eastAsia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>年      月    日</w:t>
            </w:r>
          </w:p>
        </w:tc>
      </w:tr>
    </w:tbl>
    <w:p w14:paraId="6EFCA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7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29E950-4C9C-4268-9164-FE49576967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D2BC0CE-B218-478D-A159-32E2F48805A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53DE835-5F39-46B9-BD87-ADBF7B55D56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85B5159-5B90-4993-BD55-26AE385F772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9B7AFEA-F0AD-4EA8-ABF8-6DB12F7B9C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3305"/>
    <w:rsid w:val="00A41087"/>
    <w:rsid w:val="00BB17F2"/>
    <w:rsid w:val="00F44A90"/>
    <w:rsid w:val="00FC0E5D"/>
    <w:rsid w:val="0A4A209B"/>
    <w:rsid w:val="0AC44042"/>
    <w:rsid w:val="0AFB14D3"/>
    <w:rsid w:val="0B3D7889"/>
    <w:rsid w:val="10696C6A"/>
    <w:rsid w:val="163460B5"/>
    <w:rsid w:val="1ABB2D77"/>
    <w:rsid w:val="245B6D34"/>
    <w:rsid w:val="287B3068"/>
    <w:rsid w:val="2FFC7C4A"/>
    <w:rsid w:val="370B41A9"/>
    <w:rsid w:val="3A8C1A49"/>
    <w:rsid w:val="3CC72F54"/>
    <w:rsid w:val="3ECA48F5"/>
    <w:rsid w:val="49E87E30"/>
    <w:rsid w:val="4A5276DD"/>
    <w:rsid w:val="4ABD517A"/>
    <w:rsid w:val="568D0BD2"/>
    <w:rsid w:val="5DED6625"/>
    <w:rsid w:val="5E9D7A2B"/>
    <w:rsid w:val="73310DBA"/>
    <w:rsid w:val="73AB4525"/>
    <w:rsid w:val="768971F7"/>
    <w:rsid w:val="76BE586F"/>
    <w:rsid w:val="796A64F9"/>
    <w:rsid w:val="7B2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Normal_0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733</Words>
  <Characters>747</Characters>
  <Lines>12</Lines>
  <Paragraphs>3</Paragraphs>
  <TotalTime>0</TotalTime>
  <ScaleCrop>false</ScaleCrop>
  <LinksUpToDate>false</LinksUpToDate>
  <CharactersWithSpaces>910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2025-04-08T08:30:00Z</dcterms:created>
  <dc:creator>姝言妈</dc:creator>
  <cp:lastModifiedBy>天天向上</cp:lastModifiedBy>
  <cp:lastPrinted>2025-04-11T06:27:00Z</cp:lastPrinted>
  <dcterms:modified xsi:type="dcterms:W3CDTF">2025-06-26T02:52:58Z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A72AEA0599C94D6CB91C76A9C85655DC_13</vt:lpwstr>
  </property>
  <property fmtid="{D5CDD505-2E9C-101B-9397-08002B2CF9AE}" pid="4" name="KSOTemplateDocerSaveRecord">
    <vt:lpwstr>eyJoZGlkIjoiZTgwMTkxMjJhNjNmMWFjZWZhODZiODdlZDM4ZjMzN2YiLCJ1c2VySWQiOiI0OTA1NzM5MDUifQ==</vt:lpwstr>
  </property>
</Properties>
</file>